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434" w:type="dxa"/>
        <w:tblCellMar>
          <w:left w:w="70" w:type="dxa"/>
          <w:right w:w="70" w:type="dxa"/>
        </w:tblCellMar>
        <w:tblLook w:val="04A0" w:firstRow="1" w:lastRow="0" w:firstColumn="1" w:lastColumn="0" w:noHBand="0" w:noVBand="1"/>
      </w:tblPr>
      <w:tblGrid>
        <w:gridCol w:w="2836"/>
        <w:gridCol w:w="291"/>
        <w:gridCol w:w="5307"/>
      </w:tblGrid>
      <w:tr w:rsidR="00451AFD" w:rsidTr="00B0148B">
        <w:tc>
          <w:tcPr>
            <w:tcW w:w="2836"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SİRKÜLER TARİHİ</w:t>
            </w:r>
          </w:p>
        </w:tc>
        <w:tc>
          <w:tcPr>
            <w:tcW w:w="291"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w:t>
            </w:r>
          </w:p>
        </w:tc>
        <w:tc>
          <w:tcPr>
            <w:tcW w:w="5307" w:type="dxa"/>
            <w:hideMark/>
          </w:tcPr>
          <w:p w:rsidR="00451AFD" w:rsidRDefault="00E06344" w:rsidP="00B0148B">
            <w:pPr>
              <w:spacing w:line="240" w:lineRule="auto"/>
              <w:rPr>
                <w:rFonts w:ascii="Times New Roman" w:hAnsi="Times New Roman" w:cs="Times New Roman"/>
                <w:b/>
              </w:rPr>
            </w:pPr>
            <w:r w:rsidRPr="00E06344">
              <w:rPr>
                <w:rFonts w:ascii="Times New Roman" w:hAnsi="Times New Roman" w:cs="Times New Roman"/>
                <w:b/>
              </w:rPr>
              <w:t>13/03</w:t>
            </w:r>
            <w:r w:rsidR="001A6DB9" w:rsidRPr="00E06344">
              <w:rPr>
                <w:rFonts w:ascii="Times New Roman" w:hAnsi="Times New Roman" w:cs="Times New Roman"/>
                <w:b/>
              </w:rPr>
              <w:t>/2017</w:t>
            </w:r>
          </w:p>
        </w:tc>
      </w:tr>
      <w:tr w:rsidR="00451AFD" w:rsidTr="00B0148B">
        <w:tc>
          <w:tcPr>
            <w:tcW w:w="2836"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SİRKÜLER SAYI</w:t>
            </w:r>
          </w:p>
        </w:tc>
        <w:tc>
          <w:tcPr>
            <w:tcW w:w="291"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w:t>
            </w:r>
          </w:p>
        </w:tc>
        <w:tc>
          <w:tcPr>
            <w:tcW w:w="5307" w:type="dxa"/>
            <w:hideMark/>
          </w:tcPr>
          <w:p w:rsidR="00451AFD" w:rsidRDefault="001A6DB9" w:rsidP="00B0148B">
            <w:pPr>
              <w:spacing w:line="240" w:lineRule="auto"/>
              <w:rPr>
                <w:rFonts w:ascii="Times New Roman" w:hAnsi="Times New Roman" w:cs="Times New Roman"/>
                <w:b/>
              </w:rPr>
            </w:pPr>
            <w:r>
              <w:rPr>
                <w:rFonts w:ascii="Times New Roman" w:hAnsi="Times New Roman" w:cs="Times New Roman"/>
                <w:b/>
              </w:rPr>
              <w:t>2017</w:t>
            </w:r>
            <w:r w:rsidR="00123D71">
              <w:rPr>
                <w:rFonts w:ascii="Times New Roman" w:hAnsi="Times New Roman" w:cs="Times New Roman"/>
                <w:b/>
              </w:rPr>
              <w:t>/19</w:t>
            </w:r>
            <w:bookmarkStart w:id="0" w:name="_GoBack"/>
            <w:bookmarkEnd w:id="0"/>
          </w:p>
        </w:tc>
      </w:tr>
      <w:tr w:rsidR="00451AFD" w:rsidTr="00ED3CDD">
        <w:tc>
          <w:tcPr>
            <w:tcW w:w="2836"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KONU</w:t>
            </w:r>
          </w:p>
        </w:tc>
        <w:tc>
          <w:tcPr>
            <w:tcW w:w="291"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w:t>
            </w:r>
          </w:p>
        </w:tc>
        <w:tc>
          <w:tcPr>
            <w:tcW w:w="5307" w:type="dxa"/>
            <w:vAlign w:val="center"/>
          </w:tcPr>
          <w:p w:rsidR="00451AFD" w:rsidRPr="00EF4B08" w:rsidRDefault="00F810D6" w:rsidP="008A6D2A">
            <w:pPr>
              <w:spacing w:before="120" w:after="120" w:line="360" w:lineRule="auto"/>
              <w:jc w:val="both"/>
              <w:rPr>
                <w:rFonts w:ascii="Times New Roman" w:hAnsi="Times New Roman" w:cs="Times New Roman"/>
                <w:b/>
                <w:sz w:val="20"/>
                <w:szCs w:val="20"/>
              </w:rPr>
            </w:pPr>
            <w:r w:rsidRPr="00EF4B08">
              <w:rPr>
                <w:rFonts w:ascii="Times New Roman" w:hAnsi="Times New Roman" w:cs="Times New Roman"/>
                <w:b/>
                <w:sz w:val="20"/>
                <w:szCs w:val="20"/>
              </w:rPr>
              <w:t>GSS Prim Tutarı 53,33 TL oldu.</w:t>
            </w:r>
          </w:p>
        </w:tc>
      </w:tr>
    </w:tbl>
    <w:p w:rsidR="009602A5" w:rsidRDefault="009602A5" w:rsidP="00C53636">
      <w:pPr>
        <w:spacing w:after="0" w:line="240" w:lineRule="auto"/>
        <w:ind w:firstLine="708"/>
        <w:rPr>
          <w:rFonts w:ascii="Arial" w:hAnsi="Arial" w:cs="Arial"/>
          <w:color w:val="000000"/>
          <w:sz w:val="21"/>
          <w:szCs w:val="21"/>
          <w:shd w:val="clear" w:color="auto" w:fill="FFFFFF"/>
        </w:rPr>
      </w:pPr>
    </w:p>
    <w:p w:rsidR="004F0202" w:rsidRPr="00EF4B08" w:rsidRDefault="004F0202" w:rsidP="00C15553">
      <w:pPr>
        <w:spacing w:before="120" w:after="0" w:line="360" w:lineRule="auto"/>
        <w:ind w:firstLine="708"/>
        <w:jc w:val="both"/>
        <w:rPr>
          <w:rFonts w:ascii="Times New Roman" w:hAnsi="Times New Roman" w:cs="Times New Roman"/>
          <w:sz w:val="20"/>
          <w:szCs w:val="20"/>
        </w:rPr>
      </w:pPr>
      <w:r w:rsidRPr="00EF4B08">
        <w:rPr>
          <w:rFonts w:ascii="Times New Roman" w:hAnsi="Times New Roman" w:cs="Times New Roman"/>
          <w:sz w:val="20"/>
          <w:szCs w:val="20"/>
        </w:rPr>
        <w:t>08.03.2017 tarihli ve 30001 sayılı Resmi Gazetede yayımlanarak yürürlüğe giren 6824 sayılı Bazı Alacakların Yeniden Yapılandırılması İle Bazı Kanun Ve Kanun Hükmünde Kararnamelerde Değişiklik Yapılmasına Dair Kanun ile 5510 sayılı Sosyal Sigortalar ve Genel Sağlık Sigortası Kanununda bazı düzenlemeler yapılmıştır. Yapılan düzenlemelerden Genel Sağlık Sigortası ile ilgili olanları aşağıda belirtilmiştir.</w:t>
      </w:r>
    </w:p>
    <w:p w:rsidR="004F0202" w:rsidRPr="00EF4B08" w:rsidRDefault="004F0202" w:rsidP="00C15553">
      <w:pPr>
        <w:spacing w:before="120" w:after="0" w:line="360" w:lineRule="auto"/>
        <w:jc w:val="both"/>
        <w:rPr>
          <w:rFonts w:ascii="Times New Roman" w:hAnsi="Times New Roman" w:cs="Times New Roman"/>
          <w:b/>
          <w:sz w:val="20"/>
          <w:szCs w:val="20"/>
        </w:rPr>
      </w:pPr>
      <w:r w:rsidRPr="00EF4B08">
        <w:rPr>
          <w:rFonts w:ascii="Times New Roman" w:hAnsi="Times New Roman" w:cs="Times New Roman"/>
          <w:b/>
          <w:sz w:val="20"/>
          <w:szCs w:val="20"/>
        </w:rPr>
        <w:t>1- Sigortalılarının ödemesi gereken GSS p</w:t>
      </w:r>
      <w:r w:rsidR="008E59D1" w:rsidRPr="00EF4B08">
        <w:rPr>
          <w:rFonts w:ascii="Times New Roman" w:hAnsi="Times New Roman" w:cs="Times New Roman"/>
          <w:b/>
          <w:sz w:val="20"/>
          <w:szCs w:val="20"/>
        </w:rPr>
        <w:t xml:space="preserve">rim tutarı </w:t>
      </w:r>
      <w:r w:rsidR="0041454C" w:rsidRPr="00EF4B08">
        <w:rPr>
          <w:rFonts w:ascii="Times New Roman" w:hAnsi="Times New Roman" w:cs="Times New Roman"/>
          <w:b/>
          <w:sz w:val="20"/>
          <w:szCs w:val="20"/>
        </w:rPr>
        <w:t xml:space="preserve">,Prime Esas Kazancın </w:t>
      </w:r>
      <w:r w:rsidRPr="00EF4B08">
        <w:rPr>
          <w:rFonts w:ascii="Times New Roman" w:hAnsi="Times New Roman" w:cs="Times New Roman"/>
          <w:b/>
          <w:sz w:val="20"/>
          <w:szCs w:val="20"/>
        </w:rPr>
        <w:t xml:space="preserve">%3 olarak belirlenmiştir.  </w:t>
      </w:r>
    </w:p>
    <w:p w:rsidR="004F0202" w:rsidRPr="00EF4B08" w:rsidRDefault="004F0202" w:rsidP="00EF4B08">
      <w:pPr>
        <w:spacing w:before="120" w:after="0" w:line="360" w:lineRule="auto"/>
        <w:ind w:firstLine="708"/>
        <w:jc w:val="both"/>
        <w:rPr>
          <w:rFonts w:ascii="Times New Roman" w:hAnsi="Times New Roman" w:cs="Times New Roman"/>
          <w:sz w:val="20"/>
          <w:szCs w:val="20"/>
        </w:rPr>
      </w:pPr>
      <w:r w:rsidRPr="00EF4B08">
        <w:rPr>
          <w:rFonts w:ascii="Times New Roman" w:hAnsi="Times New Roman" w:cs="Times New Roman"/>
          <w:sz w:val="20"/>
          <w:szCs w:val="20"/>
        </w:rPr>
        <w:t>5510 sayılı Kanunun 80. maddesinde yapılan düzenleme ile 60-g (sosyal güvencesi olmayan ve bakmakla yükümlü olunan kişi kapsamında hiç kimse üzerinden sağlık yardımı alma imkânı olmadığı için genel sağlık sigortası kapsamına alınan kişiler) kapsamındaki sigortalılar için daha önce üç kategoride uygulanan genel sağlık sigortası prim tutarları tek kategoriye indirilmiştir.</w:t>
      </w:r>
    </w:p>
    <w:p w:rsidR="004F0202" w:rsidRPr="00EF4B08" w:rsidRDefault="004F0202" w:rsidP="00EF4B08">
      <w:pPr>
        <w:spacing w:before="120" w:after="0" w:line="360" w:lineRule="auto"/>
        <w:ind w:firstLine="708"/>
        <w:jc w:val="both"/>
        <w:rPr>
          <w:rFonts w:ascii="Times New Roman" w:hAnsi="Times New Roman" w:cs="Times New Roman"/>
          <w:sz w:val="20"/>
          <w:szCs w:val="20"/>
        </w:rPr>
      </w:pPr>
      <w:r w:rsidRPr="00EF4B08">
        <w:rPr>
          <w:rFonts w:ascii="Times New Roman" w:hAnsi="Times New Roman" w:cs="Times New Roman"/>
          <w:sz w:val="20"/>
          <w:szCs w:val="20"/>
        </w:rPr>
        <w:t xml:space="preserve">Söz konusu değişiklik ile; 5510 sayılı Kanunun 60 </w:t>
      </w:r>
      <w:proofErr w:type="spellStart"/>
      <w:r w:rsidRPr="00EF4B08">
        <w:rPr>
          <w:rFonts w:ascii="Times New Roman" w:hAnsi="Times New Roman" w:cs="Times New Roman"/>
          <w:sz w:val="20"/>
          <w:szCs w:val="20"/>
        </w:rPr>
        <w:t>ıncı</w:t>
      </w:r>
      <w:proofErr w:type="spellEnd"/>
      <w:r w:rsidRPr="00EF4B08">
        <w:rPr>
          <w:rFonts w:ascii="Times New Roman" w:hAnsi="Times New Roman" w:cs="Times New Roman"/>
          <w:sz w:val="20"/>
          <w:szCs w:val="20"/>
        </w:rPr>
        <w:t xml:space="preserve"> maddesinin birinci fıkrasının (g) bendi kapsamında olan genel sağlık sigortalılarının genel sağlık sigortası prim oranı</w:t>
      </w:r>
      <w:r w:rsidR="00F713B6" w:rsidRPr="00EF4B08">
        <w:rPr>
          <w:rFonts w:ascii="Times New Roman" w:hAnsi="Times New Roman" w:cs="Times New Roman"/>
          <w:sz w:val="20"/>
          <w:szCs w:val="20"/>
        </w:rPr>
        <w:t>,</w:t>
      </w:r>
      <w:r w:rsidRPr="00EF4B08">
        <w:rPr>
          <w:rFonts w:ascii="Times New Roman" w:hAnsi="Times New Roman" w:cs="Times New Roman"/>
          <w:sz w:val="20"/>
          <w:szCs w:val="20"/>
        </w:rPr>
        <w:t xml:space="preserve"> </w:t>
      </w:r>
      <w:r w:rsidR="00F713B6" w:rsidRPr="00EF4B08">
        <w:rPr>
          <w:rFonts w:ascii="Times New Roman" w:hAnsi="Times New Roman" w:cs="Times New Roman"/>
          <w:sz w:val="20"/>
          <w:szCs w:val="20"/>
        </w:rPr>
        <w:t xml:space="preserve">prime esas </w:t>
      </w:r>
      <w:proofErr w:type="spellStart"/>
      <w:r w:rsidR="00F713B6" w:rsidRPr="00EF4B08">
        <w:rPr>
          <w:rFonts w:ascii="Times New Roman" w:hAnsi="Times New Roman" w:cs="Times New Roman"/>
          <w:sz w:val="20"/>
          <w:szCs w:val="20"/>
        </w:rPr>
        <w:t>kazancın,</w:t>
      </w:r>
      <w:r w:rsidRPr="00EF4B08">
        <w:rPr>
          <w:rFonts w:ascii="Times New Roman" w:hAnsi="Times New Roman" w:cs="Times New Roman"/>
          <w:sz w:val="20"/>
          <w:szCs w:val="20"/>
        </w:rPr>
        <w:t>aylık</w:t>
      </w:r>
      <w:proofErr w:type="spellEnd"/>
      <w:r w:rsidRPr="00EF4B08">
        <w:rPr>
          <w:rFonts w:ascii="Times New Roman" w:hAnsi="Times New Roman" w:cs="Times New Roman"/>
          <w:sz w:val="20"/>
          <w:szCs w:val="20"/>
        </w:rPr>
        <w:t xml:space="preserve"> asgari üc</w:t>
      </w:r>
      <w:r w:rsidR="00F713B6" w:rsidRPr="00EF4B08">
        <w:rPr>
          <w:rFonts w:ascii="Times New Roman" w:hAnsi="Times New Roman" w:cs="Times New Roman"/>
          <w:sz w:val="20"/>
          <w:szCs w:val="20"/>
        </w:rPr>
        <w:t>retin %3’ü olarak belirlenmiş olup bu oranı %12’ye kadar artırmaya Bakanlar Kurulu yetkilidir.</w:t>
      </w:r>
    </w:p>
    <w:p w:rsidR="004F0202" w:rsidRPr="00EF4B08" w:rsidRDefault="004F0202" w:rsidP="00EF4B08">
      <w:pPr>
        <w:spacing w:before="120" w:after="0" w:line="360" w:lineRule="auto"/>
        <w:ind w:firstLine="708"/>
        <w:jc w:val="both"/>
        <w:rPr>
          <w:rFonts w:ascii="Times New Roman" w:hAnsi="Times New Roman" w:cs="Times New Roman"/>
          <w:sz w:val="20"/>
          <w:szCs w:val="20"/>
        </w:rPr>
      </w:pPr>
      <w:r w:rsidRPr="00EF4B08">
        <w:rPr>
          <w:rFonts w:ascii="Times New Roman" w:hAnsi="Times New Roman" w:cs="Times New Roman"/>
          <w:sz w:val="20"/>
          <w:szCs w:val="20"/>
        </w:rPr>
        <w:t>Bu kişiler 2017 yılı için aylık (1777,50 TL x %3) 53,33 TL ödemek sureti ile Genel Sağlık Sigortasından faydalanabileceklerdir.</w:t>
      </w:r>
    </w:p>
    <w:p w:rsidR="004F0202" w:rsidRPr="00EF4B08" w:rsidRDefault="004F0202" w:rsidP="00EF4B08">
      <w:pPr>
        <w:spacing w:before="120" w:after="0" w:line="360" w:lineRule="auto"/>
        <w:ind w:firstLine="708"/>
        <w:jc w:val="both"/>
        <w:rPr>
          <w:rFonts w:ascii="Times New Roman" w:hAnsi="Times New Roman" w:cs="Times New Roman"/>
          <w:sz w:val="20"/>
          <w:szCs w:val="20"/>
        </w:rPr>
      </w:pPr>
      <w:r w:rsidRPr="00EF4B08">
        <w:rPr>
          <w:rFonts w:ascii="Times New Roman" w:hAnsi="Times New Roman" w:cs="Times New Roman"/>
          <w:sz w:val="20"/>
          <w:szCs w:val="20"/>
        </w:rPr>
        <w:t>Gelir testi sonucuna göre aile içindeki geliri brüt asgari ücretin üçte birinin altında (1.777,5 TL /3= 592,50 TL) tespit edilenler GSS primi ödemeyeceklerdir.</w:t>
      </w:r>
    </w:p>
    <w:p w:rsidR="004F0202" w:rsidRPr="00EF4B08" w:rsidRDefault="004F0202" w:rsidP="00C15553">
      <w:pPr>
        <w:spacing w:before="120" w:after="0" w:line="360" w:lineRule="auto"/>
        <w:jc w:val="both"/>
        <w:rPr>
          <w:rFonts w:ascii="Times New Roman" w:hAnsi="Times New Roman" w:cs="Times New Roman"/>
          <w:b/>
          <w:sz w:val="20"/>
          <w:szCs w:val="20"/>
        </w:rPr>
      </w:pPr>
      <w:r w:rsidRPr="00EF4B08">
        <w:rPr>
          <w:rFonts w:ascii="Times New Roman" w:hAnsi="Times New Roman" w:cs="Times New Roman"/>
          <w:b/>
          <w:sz w:val="20"/>
          <w:szCs w:val="20"/>
        </w:rPr>
        <w:t xml:space="preserve">2- Türkiye’de ikamet etmeyen Türk vatandaşlarının, Türk soylu olduğu bildirilenlerin ve çalışma izni muafiyeti bulunanların </w:t>
      </w:r>
      <w:proofErr w:type="spellStart"/>
      <w:r w:rsidRPr="00EF4B08">
        <w:rPr>
          <w:rFonts w:ascii="Times New Roman" w:hAnsi="Times New Roman" w:cs="Times New Roman"/>
          <w:b/>
          <w:sz w:val="20"/>
          <w:szCs w:val="20"/>
        </w:rPr>
        <w:t>GSS’liliği</w:t>
      </w:r>
      <w:proofErr w:type="spellEnd"/>
    </w:p>
    <w:p w:rsidR="004F0202" w:rsidRPr="00EF4B08" w:rsidRDefault="004F0202" w:rsidP="00EF4B08">
      <w:pPr>
        <w:spacing w:before="120" w:after="0" w:line="360" w:lineRule="auto"/>
        <w:ind w:firstLine="708"/>
        <w:jc w:val="both"/>
        <w:rPr>
          <w:rFonts w:ascii="Times New Roman" w:hAnsi="Times New Roman" w:cs="Times New Roman"/>
          <w:sz w:val="20"/>
          <w:szCs w:val="20"/>
        </w:rPr>
      </w:pPr>
      <w:r w:rsidRPr="00EF4B08">
        <w:rPr>
          <w:rFonts w:ascii="Times New Roman" w:hAnsi="Times New Roman" w:cs="Times New Roman"/>
          <w:sz w:val="20"/>
          <w:szCs w:val="20"/>
        </w:rPr>
        <w:t xml:space="preserve">5510 sayılı Kanuna eklenen ek 13. madde ile; Türkiye’de ikamet eden Türk vatandaşlarının Türkiye’de ikamet etmeyen ve 6735 sayılı Uluslararası İşgücü kanununca 16. maddesi uyarınca İçişleri Bakanlığı veya Dışişleri Bakanlığı tarafından Türk soylu olduğu bildirilenlerin ana, baba, eş ve </w:t>
      </w:r>
      <w:proofErr w:type="spellStart"/>
      <w:r w:rsidRPr="00EF4B08">
        <w:rPr>
          <w:rFonts w:ascii="Times New Roman" w:hAnsi="Times New Roman" w:cs="Times New Roman"/>
          <w:sz w:val="20"/>
          <w:szCs w:val="20"/>
        </w:rPr>
        <w:t>çocuklarıi</w:t>
      </w:r>
      <w:proofErr w:type="spellEnd"/>
      <w:r w:rsidRPr="00EF4B08">
        <w:rPr>
          <w:rFonts w:ascii="Times New Roman" w:hAnsi="Times New Roman" w:cs="Times New Roman"/>
          <w:sz w:val="20"/>
          <w:szCs w:val="20"/>
        </w:rPr>
        <w:t xml:space="preserve"> le 6735 sayılı Kanunun 16. Maddesi uyarınca Türk soylu olduğu bildirilenlerden aynı Kanunun “Çalışma izni muafiyeti” başlıklı 13.maddesi kapsamında olanlar ile bu kişilerin ana, baba, eş ve çocukları,</w:t>
      </w:r>
    </w:p>
    <w:p w:rsidR="004F0202" w:rsidRPr="00EF4B08" w:rsidRDefault="004F0202" w:rsidP="00EF4B08">
      <w:pPr>
        <w:spacing w:before="120" w:after="0" w:line="360" w:lineRule="auto"/>
        <w:ind w:firstLine="708"/>
        <w:jc w:val="both"/>
        <w:rPr>
          <w:rFonts w:ascii="Times New Roman" w:hAnsi="Times New Roman" w:cs="Times New Roman"/>
          <w:sz w:val="20"/>
          <w:szCs w:val="20"/>
        </w:rPr>
      </w:pPr>
      <w:r w:rsidRPr="00EF4B08">
        <w:rPr>
          <w:rFonts w:ascii="Times New Roman" w:hAnsi="Times New Roman" w:cs="Times New Roman"/>
          <w:sz w:val="20"/>
          <w:szCs w:val="20"/>
        </w:rPr>
        <w:t>1 Nisan 2017 tarihinden itibaren talep etmeleri hâlinde, talep tarihini takip eden günden itibaren 5510 Kanunun 60/g bendi kapsamında ikamet şartı aranmaksızın genel sağlık sigortalısı sayılacaklardır.</w:t>
      </w:r>
    </w:p>
    <w:p w:rsidR="004F0202" w:rsidRPr="00EF4B08" w:rsidRDefault="004F0202" w:rsidP="00EF4B08">
      <w:pPr>
        <w:spacing w:before="120" w:after="0" w:line="360" w:lineRule="auto"/>
        <w:ind w:firstLine="708"/>
        <w:jc w:val="both"/>
        <w:rPr>
          <w:rFonts w:ascii="Times New Roman" w:hAnsi="Times New Roman" w:cs="Times New Roman"/>
          <w:sz w:val="20"/>
          <w:szCs w:val="20"/>
        </w:rPr>
      </w:pPr>
      <w:r w:rsidRPr="00EF4B08">
        <w:rPr>
          <w:rFonts w:ascii="Times New Roman" w:hAnsi="Times New Roman" w:cs="Times New Roman"/>
          <w:sz w:val="20"/>
          <w:szCs w:val="20"/>
        </w:rPr>
        <w:t>Bu kapsamdaki genel sağlık sigortalılarının sağlık hizmetlerinden yararlanabilmeleri için, sağlık hizmet sunucusuna başvurdukları tarihte 6183 sayılı Kanunun 48. maddesine göre tecil ve taksitlendirerek tecil ve taksitlendirmeleri devam edenler hariç prim ve prime ilişkin her türlü borcunun bulunmaması gerekmektedir.</w:t>
      </w:r>
    </w:p>
    <w:p w:rsidR="004F0202" w:rsidRPr="00EF4B08" w:rsidRDefault="004F0202" w:rsidP="00C15553">
      <w:pPr>
        <w:spacing w:before="120" w:after="0" w:line="360" w:lineRule="auto"/>
        <w:jc w:val="both"/>
        <w:rPr>
          <w:rFonts w:ascii="Times New Roman" w:hAnsi="Times New Roman" w:cs="Times New Roman"/>
          <w:sz w:val="20"/>
          <w:szCs w:val="20"/>
        </w:rPr>
      </w:pPr>
    </w:p>
    <w:p w:rsidR="004F0202" w:rsidRPr="00EF4B08" w:rsidRDefault="004F0202" w:rsidP="00EF4B08">
      <w:pPr>
        <w:spacing w:before="120" w:after="0" w:line="360" w:lineRule="auto"/>
        <w:ind w:firstLine="708"/>
        <w:jc w:val="both"/>
        <w:rPr>
          <w:rFonts w:ascii="Times New Roman" w:hAnsi="Times New Roman" w:cs="Times New Roman"/>
          <w:sz w:val="20"/>
          <w:szCs w:val="20"/>
        </w:rPr>
      </w:pPr>
      <w:r w:rsidRPr="00EF4B08">
        <w:rPr>
          <w:rFonts w:ascii="Times New Roman" w:hAnsi="Times New Roman" w:cs="Times New Roman"/>
          <w:sz w:val="20"/>
          <w:szCs w:val="20"/>
        </w:rPr>
        <w:lastRenderedPageBreak/>
        <w:t>Ayrıca, 6735 sayılı Kanunun 16. Maddesi uyarınca Türk soylu olduğu bildirilenlerden aynı Kanunun “Çalışma izni muafiyeti” başlıklı 13.maddesi kapsamında olanlar ile bu kişilerin ana, baba, eş ve çocuklarının sağlık hizmetlerinden yararlanabilmeleri için sağlık hizmetleri sunucularına başvurduğu tarihten önceki son bir yıl içinde toplam 120 gün prim ödemiş olmaları gerekmektedir.</w:t>
      </w:r>
    </w:p>
    <w:p w:rsidR="004F0202" w:rsidRPr="00EF4B08" w:rsidRDefault="004F0202" w:rsidP="00C15553">
      <w:pPr>
        <w:spacing w:before="120" w:after="0" w:line="360" w:lineRule="auto"/>
        <w:jc w:val="both"/>
        <w:rPr>
          <w:rFonts w:ascii="Times New Roman" w:hAnsi="Times New Roman" w:cs="Times New Roman"/>
          <w:b/>
          <w:sz w:val="20"/>
          <w:szCs w:val="20"/>
        </w:rPr>
      </w:pPr>
      <w:r w:rsidRPr="00EF4B08">
        <w:rPr>
          <w:rFonts w:ascii="Times New Roman" w:hAnsi="Times New Roman" w:cs="Times New Roman"/>
          <w:b/>
          <w:sz w:val="20"/>
          <w:szCs w:val="20"/>
        </w:rPr>
        <w:t>3- Genel Sağlı Sigortası borçları yeniden yapılandırılabilecek</w:t>
      </w:r>
    </w:p>
    <w:p w:rsidR="00F810D6" w:rsidRPr="00EF4B08" w:rsidRDefault="004F0202" w:rsidP="00EF4B08">
      <w:pPr>
        <w:spacing w:before="120" w:after="0" w:line="360" w:lineRule="auto"/>
        <w:ind w:firstLine="708"/>
        <w:jc w:val="both"/>
        <w:rPr>
          <w:rFonts w:ascii="Times New Roman" w:hAnsi="Times New Roman" w:cs="Times New Roman"/>
          <w:sz w:val="20"/>
          <w:szCs w:val="20"/>
        </w:rPr>
      </w:pPr>
      <w:r w:rsidRPr="00EF4B08">
        <w:rPr>
          <w:rFonts w:ascii="Times New Roman" w:hAnsi="Times New Roman" w:cs="Times New Roman"/>
          <w:sz w:val="20"/>
          <w:szCs w:val="20"/>
        </w:rPr>
        <w:t xml:space="preserve">5510 sayılı Kanuna eklenen Ek 73. Madde ile; 60/g kapsamında genel sağlık sigortası tescili yapılmış olup da gelir testine hiç başvurmayanlardan 1 Nisan 2017 tarihinden itibaren on iki ay içinde gelir testine başvuran kişilerin genel sağlık sigortası primleri yapılan gelir testi sonucuna göre tescil başlangıç tarihinden itibaren tahakkuk ettirilecektir. Ayrıca 60/g sigortalılık statüsünden kaynaklanan prim borçlarına, 1 Nisan 2017 tarihinden önceki döneme ilişkin olarak tahakkuk ettirilen veya ettirilecek gecikme cezası ve gecikme zammı gibi </w:t>
      </w:r>
      <w:proofErr w:type="spellStart"/>
      <w:r w:rsidRPr="00EF4B08">
        <w:rPr>
          <w:rFonts w:ascii="Times New Roman" w:hAnsi="Times New Roman" w:cs="Times New Roman"/>
          <w:sz w:val="20"/>
          <w:szCs w:val="20"/>
        </w:rPr>
        <w:t>fer’i</w:t>
      </w:r>
      <w:proofErr w:type="spellEnd"/>
      <w:r w:rsidRPr="00EF4B08">
        <w:rPr>
          <w:rFonts w:ascii="Times New Roman" w:hAnsi="Times New Roman" w:cs="Times New Roman"/>
          <w:sz w:val="20"/>
          <w:szCs w:val="20"/>
        </w:rPr>
        <w:t xml:space="preserve"> alacaklardan ödenmemiş olanların tamamının tahsilinden vazgeçilecektir.</w:t>
      </w:r>
    </w:p>
    <w:p w:rsidR="00F810D6" w:rsidRPr="00EF4B08" w:rsidRDefault="004F0202" w:rsidP="00EF4B08">
      <w:pPr>
        <w:spacing w:before="120" w:after="0" w:line="360" w:lineRule="auto"/>
        <w:ind w:firstLine="708"/>
        <w:jc w:val="both"/>
        <w:rPr>
          <w:rFonts w:ascii="Times New Roman" w:hAnsi="Times New Roman" w:cs="Times New Roman"/>
          <w:sz w:val="20"/>
          <w:szCs w:val="20"/>
        </w:rPr>
      </w:pPr>
      <w:r w:rsidRPr="00EF4B08">
        <w:rPr>
          <w:rFonts w:ascii="Times New Roman" w:hAnsi="Times New Roman" w:cs="Times New Roman"/>
          <w:sz w:val="20"/>
          <w:szCs w:val="20"/>
        </w:rPr>
        <w:t>Ayrıca, 1 Nisan 2017’den önce 5510 sayılı Kanunun 60/g bendi kapsamında ödenmemiş olan aylık GSS prim borcu aslının ait olduğu aya ilişkin tutarının; 1 Nisan 2017 tarihinde geçerli olan asgari ücretin brüt tutarının %3’üne eşit (53,33 TL) veya fazla olması hâlinde 2017’de geçerli olan asgari ücretin brüt tutarının %3’ü üzerinden (53,33 TL), %3’ünden az olması hâlinde ise tahakkuk eden borç tutarı üzerinden prim borcu yeniden hesaplanacak.</w:t>
      </w:r>
    </w:p>
    <w:p w:rsidR="00F810D6" w:rsidRPr="00EF4B08" w:rsidRDefault="004F0202" w:rsidP="00EF4B08">
      <w:pPr>
        <w:spacing w:before="120" w:after="0" w:line="360" w:lineRule="auto"/>
        <w:ind w:firstLine="708"/>
        <w:jc w:val="both"/>
        <w:rPr>
          <w:rFonts w:ascii="Times New Roman" w:hAnsi="Times New Roman" w:cs="Times New Roman"/>
          <w:sz w:val="20"/>
          <w:szCs w:val="20"/>
        </w:rPr>
      </w:pPr>
      <w:r w:rsidRPr="00EF4B08">
        <w:rPr>
          <w:rFonts w:ascii="Times New Roman" w:hAnsi="Times New Roman" w:cs="Times New Roman"/>
          <w:sz w:val="20"/>
          <w:szCs w:val="20"/>
        </w:rPr>
        <w:t>Ayrıca, hesaplanan yeni borcun 1 Mayıs 2017 tarihinden itibaren on iki ay içinde peşin veya taksitle ödenmesi hâlinde, bu tutara 1 Nisan 2017 tarihinden ödeme tarihine kadar geçen süre için herhangi bir faiz uygulanmayacaktır.</w:t>
      </w:r>
    </w:p>
    <w:p w:rsidR="00F810D6" w:rsidRPr="00EF4B08" w:rsidRDefault="004F0202" w:rsidP="00EF4B08">
      <w:pPr>
        <w:spacing w:before="120" w:after="0" w:line="360" w:lineRule="auto"/>
        <w:ind w:firstLine="708"/>
        <w:jc w:val="both"/>
        <w:rPr>
          <w:rFonts w:ascii="Times New Roman" w:hAnsi="Times New Roman" w:cs="Times New Roman"/>
          <w:sz w:val="20"/>
          <w:szCs w:val="20"/>
        </w:rPr>
      </w:pPr>
      <w:r w:rsidRPr="00EF4B08">
        <w:rPr>
          <w:rFonts w:ascii="Times New Roman" w:hAnsi="Times New Roman" w:cs="Times New Roman"/>
          <w:sz w:val="20"/>
          <w:szCs w:val="20"/>
        </w:rPr>
        <w:t>1 Nisan 2017 tarihinden önce 5510 sayılı Kanunun 60/g bendi kapsamındaki sigortalılık statüsünden kaynaklanan prim borcu bulunanlar 5510 sayılı Kanunun “sağlık hizmetlerinden yararlanma şartları” başlıklı 67. maddede belirtilen şartları taşımaları hâlinde, 1 Nisan 2017 tarihinden önceki döneme ait prim borçları dikkate alınmaksızın 1 Nisan 2017 tarihten itibaren on iki aylık sürenin sonuna kadar sağlık hizmetlerinden ve diğer haklardan yararlanabileceklerdir.</w:t>
      </w:r>
    </w:p>
    <w:p w:rsidR="009602A5" w:rsidRPr="00EF4B08" w:rsidRDefault="004F0202" w:rsidP="00EF4B08">
      <w:pPr>
        <w:spacing w:before="120" w:after="0" w:line="360" w:lineRule="auto"/>
        <w:ind w:firstLine="708"/>
        <w:jc w:val="both"/>
        <w:rPr>
          <w:rFonts w:ascii="Times New Roman" w:hAnsi="Times New Roman" w:cs="Times New Roman"/>
          <w:color w:val="000000"/>
          <w:sz w:val="21"/>
          <w:szCs w:val="21"/>
          <w:shd w:val="clear" w:color="auto" w:fill="FFFFFF"/>
        </w:rPr>
      </w:pPr>
      <w:r w:rsidRPr="00EF4B08">
        <w:rPr>
          <w:rFonts w:ascii="Times New Roman" w:hAnsi="Times New Roman" w:cs="Times New Roman"/>
          <w:sz w:val="20"/>
          <w:szCs w:val="20"/>
        </w:rPr>
        <w:t>Bunun dışında, 1 Nisan 2017 tarihine kadar 5510 sayılı Kanunun 60/g bendi kapsamında ödenmiş olan genel sağlık sigortası primleri ile gecikme cezası ve gecikme zammı tutarları iade ve mahsup edilmeyecektir.</w:t>
      </w:r>
    </w:p>
    <w:p w:rsidR="002A7BA6" w:rsidRDefault="002A7BA6" w:rsidP="00C53636">
      <w:pPr>
        <w:spacing w:after="0" w:line="240" w:lineRule="auto"/>
        <w:ind w:firstLine="708"/>
        <w:rPr>
          <w:b/>
        </w:rPr>
      </w:pPr>
    </w:p>
    <w:p w:rsidR="00F977DF" w:rsidRDefault="00F977DF" w:rsidP="00C53636">
      <w:pPr>
        <w:spacing w:after="0" w:line="240" w:lineRule="auto"/>
        <w:ind w:firstLine="708"/>
        <w:rPr>
          <w:b/>
        </w:rPr>
      </w:pPr>
    </w:p>
    <w:p w:rsidR="00C53636" w:rsidRDefault="00451AFD" w:rsidP="00C53636">
      <w:pPr>
        <w:spacing w:after="0" w:line="240" w:lineRule="auto"/>
        <w:rPr>
          <w:rFonts w:ascii="Times New Roman" w:eastAsia="Times New Roman" w:hAnsi="Times New Roman" w:cs="Times New Roman"/>
          <w:b/>
          <w:bCs/>
          <w:kern w:val="36"/>
          <w:lang w:eastAsia="tr-TR"/>
        </w:rPr>
      </w:pPr>
      <w:r w:rsidRPr="00917D10">
        <w:rPr>
          <w:rFonts w:ascii="Times New Roman" w:eastAsia="Times New Roman" w:hAnsi="Times New Roman" w:cs="Times New Roman"/>
          <w:b/>
          <w:bCs/>
          <w:kern w:val="36"/>
          <w:lang w:eastAsia="tr-TR"/>
        </w:rPr>
        <w:t>Saygılarımızla,</w:t>
      </w:r>
    </w:p>
    <w:p w:rsidR="00D005E2" w:rsidRDefault="00C06156" w:rsidP="00C53636">
      <w:pPr>
        <w:rPr>
          <w:rFonts w:ascii="Times New Roman" w:eastAsia="Times New Roman" w:hAnsi="Times New Roman" w:cs="Times New Roman"/>
          <w:b/>
          <w:bCs/>
          <w:kern w:val="36"/>
          <w:lang w:eastAsia="tr-TR"/>
        </w:rPr>
      </w:pPr>
      <w:r>
        <w:rPr>
          <w:rFonts w:ascii="Times New Roman" w:eastAsia="Times New Roman" w:hAnsi="Times New Roman" w:cs="Times New Roman"/>
          <w:b/>
          <w:bCs/>
          <w:kern w:val="36"/>
          <w:lang w:eastAsia="tr-TR"/>
        </w:rPr>
        <w:t xml:space="preserve">Kare Denetim ve Yeminli Mali Müşavirlik </w:t>
      </w:r>
      <w:proofErr w:type="spellStart"/>
      <w:r>
        <w:rPr>
          <w:rFonts w:ascii="Times New Roman" w:eastAsia="Times New Roman" w:hAnsi="Times New Roman" w:cs="Times New Roman"/>
          <w:b/>
          <w:bCs/>
          <w:kern w:val="36"/>
          <w:lang w:eastAsia="tr-TR"/>
        </w:rPr>
        <w:t>Ltd.Şti</w:t>
      </w:r>
      <w:proofErr w:type="spellEnd"/>
      <w:r>
        <w:rPr>
          <w:rFonts w:ascii="Times New Roman" w:eastAsia="Times New Roman" w:hAnsi="Times New Roman" w:cs="Times New Roman"/>
          <w:b/>
          <w:bCs/>
          <w:kern w:val="36"/>
          <w:lang w:eastAsia="tr-TR"/>
        </w:rPr>
        <w:t>.</w:t>
      </w:r>
    </w:p>
    <w:p w:rsidR="00D005E2" w:rsidRPr="005F22C3" w:rsidRDefault="00D005E2" w:rsidP="00205DA2">
      <w:pPr>
        <w:spacing w:after="120"/>
        <w:rPr>
          <w:bCs/>
        </w:rPr>
      </w:pPr>
    </w:p>
    <w:p w:rsidR="00D005E2" w:rsidRPr="003234D4" w:rsidRDefault="00D005E2" w:rsidP="00205DA2"/>
    <w:sectPr w:rsidR="00D005E2" w:rsidRPr="003234D4" w:rsidSect="004608F5">
      <w:headerReference w:type="even" r:id="rId8"/>
      <w:headerReference w:type="default" r:id="rId9"/>
      <w:footerReference w:type="even" r:id="rId10"/>
      <w:footerReference w:type="default" r:id="rId11"/>
      <w:headerReference w:type="first" r:id="rId12"/>
      <w:footerReference w:type="first" r:id="rId13"/>
      <w:pgSz w:w="11906" w:h="16838"/>
      <w:pgMar w:top="284" w:right="1417" w:bottom="1417" w:left="1417" w:header="85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E70" w:rsidRDefault="00311E70" w:rsidP="0075285C">
      <w:pPr>
        <w:spacing w:after="0" w:line="240" w:lineRule="auto"/>
      </w:pPr>
      <w:r>
        <w:separator/>
      </w:r>
    </w:p>
  </w:endnote>
  <w:endnote w:type="continuationSeparator" w:id="0">
    <w:p w:rsidR="00311E70" w:rsidRDefault="00311E70" w:rsidP="00752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7E1" w:rsidRDefault="00E06344">
    <w:pPr>
      <w:pStyle w:val="AltBilgi"/>
    </w:pPr>
    <w:r>
      <w:pict>
        <v:rect id="_x0000_i1025" style="width:453.6pt;height:1.5pt" o:hralign="center" o:hrstd="t" o:hr="t" fillcolor="#a0a0a0" stroked="f"/>
      </w:pict>
    </w:r>
  </w:p>
  <w:p w:rsidR="0075285C" w:rsidRDefault="003B27E1">
    <w:pPr>
      <w:pStyle w:val="AltBilgi"/>
    </w:pPr>
    <w:r>
      <w:tab/>
      <w:t xml:space="preserve">Bağlar </w:t>
    </w:r>
    <w:proofErr w:type="spellStart"/>
    <w:r>
      <w:t>Mh.Osman</w:t>
    </w:r>
    <w:proofErr w:type="spellEnd"/>
    <w:r>
      <w:t xml:space="preserve"> Paşa Cd.No:3 Avrasya Plaza A Blok K:4/1-B  Güneşli-Bağcılar-İSTANBUL </w:t>
    </w:r>
  </w:p>
  <w:p w:rsidR="003B27E1" w:rsidRDefault="003B27E1">
    <w:pPr>
      <w:pStyle w:val="AltBilgi"/>
    </w:pPr>
    <w:r>
      <w:t xml:space="preserve">                            Tel : 0212 657 65 40-41</w:t>
    </w:r>
    <w:r>
      <w:tab/>
      <w:t xml:space="preserve">                                        Faks : 0212 657 65 39</w:t>
    </w:r>
  </w:p>
  <w:p w:rsidR="003B27E1" w:rsidRDefault="003F6B08">
    <w:pPr>
      <w:pStyle w:val="AltBilgi"/>
    </w:pPr>
    <w:r>
      <w:t xml:space="preserve">                            </w:t>
    </w:r>
    <w:r w:rsidR="003B27E1">
      <w:t>Web :</w:t>
    </w:r>
    <w:r w:rsidR="00371F60">
      <w:t>www.</w:t>
    </w:r>
    <w:r w:rsidR="003B27E1">
      <w:t>karedene</w:t>
    </w:r>
    <w:r>
      <w:t xml:space="preserve">tim.com     </w:t>
    </w:r>
    <w:r w:rsidR="00371F60">
      <w:t xml:space="preserve"> </w:t>
    </w:r>
    <w:r>
      <w:t xml:space="preserve">                       e-mail : info@karedenetim.com</w:t>
    </w:r>
    <w:r w:rsidR="003B27E1">
      <w:tab/>
    </w:r>
  </w:p>
  <w:p w:rsidR="003B27E1" w:rsidRDefault="003B27E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E70" w:rsidRDefault="00311E70" w:rsidP="0075285C">
      <w:pPr>
        <w:spacing w:after="0" w:line="240" w:lineRule="auto"/>
      </w:pPr>
      <w:r>
        <w:separator/>
      </w:r>
    </w:p>
  </w:footnote>
  <w:footnote w:type="continuationSeparator" w:id="0">
    <w:p w:rsidR="00311E70" w:rsidRDefault="00311E70" w:rsidP="00752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90" w:rsidRDefault="004608F5">
    <w:pPr>
      <w:pStyle w:val="stBilgi"/>
    </w:pPr>
    <w:r>
      <w:rPr>
        <w:noProof/>
        <w:lang w:eastAsia="tr-TR"/>
      </w:rPr>
      <w:drawing>
        <wp:inline distT="0" distB="0" distL="0" distR="0">
          <wp:extent cx="1618682" cy="583114"/>
          <wp:effectExtent l="19050" t="0" r="568" b="0"/>
          <wp:docPr id="2" name="Resim 2" descr="\\bdddc02\yeminli\İNTERNET SİTE ÇALIŞMASI\SİRKÜLERLER\kare_denetim_logok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ddc02\yeminli\İNTERNET SİTE ÇALIŞMASI\SİRKÜLERLER\kare_denetim_logokck.jpg"/>
                  <pic:cNvPicPr>
                    <a:picLocks noChangeAspect="1" noChangeArrowheads="1"/>
                  </pic:cNvPicPr>
                </pic:nvPicPr>
                <pic:blipFill>
                  <a:blip r:embed="rId1"/>
                  <a:srcRect/>
                  <a:stretch>
                    <a:fillRect/>
                  </a:stretch>
                </pic:blipFill>
                <pic:spPr bwMode="auto">
                  <a:xfrm>
                    <a:off x="0" y="0"/>
                    <a:ext cx="1618682" cy="583114"/>
                  </a:xfrm>
                  <a:prstGeom prst="rect">
                    <a:avLst/>
                  </a:prstGeom>
                  <a:noFill/>
                  <a:ln w="9525">
                    <a:noFill/>
                    <a:miter lim="800000"/>
                    <a:headEnd/>
                    <a:tailEnd/>
                  </a:ln>
                </pic:spPr>
              </pic:pic>
            </a:graphicData>
          </a:graphic>
        </wp:inline>
      </w:drawing>
    </w:r>
    <w:r w:rsidR="00371F60">
      <w:ptab w:relativeTo="margin" w:alignment="right" w:leader="none"/>
    </w:r>
  </w:p>
  <w:p w:rsidR="002D4690" w:rsidRDefault="002D469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C2C2A"/>
    <w:multiLevelType w:val="multilevel"/>
    <w:tmpl w:val="9A88C4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138B9"/>
    <w:multiLevelType w:val="hybridMultilevel"/>
    <w:tmpl w:val="1D080578"/>
    <w:lvl w:ilvl="0" w:tplc="E0F0DE6A">
      <w:start w:val="3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3F263E0"/>
    <w:multiLevelType w:val="multilevel"/>
    <w:tmpl w:val="A2704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542E06"/>
    <w:multiLevelType w:val="hybridMultilevel"/>
    <w:tmpl w:val="9C143966"/>
    <w:lvl w:ilvl="0" w:tplc="780E47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drawingGridHorizontalSpacing w:val="110"/>
  <w:displayHorizontalDrawingGridEvery w:val="2"/>
  <w:characterSpacingControl w:val="doNotCompress"/>
  <w:hdrShapeDefaults>
    <o:shapedefaults v:ext="edit" spidmax="532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2A4"/>
    <w:rsid w:val="000034DF"/>
    <w:rsid w:val="00015059"/>
    <w:rsid w:val="0001749E"/>
    <w:rsid w:val="00027F8B"/>
    <w:rsid w:val="000358C0"/>
    <w:rsid w:val="00043D1C"/>
    <w:rsid w:val="00060F9B"/>
    <w:rsid w:val="00064000"/>
    <w:rsid w:val="00082660"/>
    <w:rsid w:val="00084120"/>
    <w:rsid w:val="0009094F"/>
    <w:rsid w:val="000913F6"/>
    <w:rsid w:val="0009637C"/>
    <w:rsid w:val="000A5FD2"/>
    <w:rsid w:val="000B48C0"/>
    <w:rsid w:val="000B522C"/>
    <w:rsid w:val="000C7B45"/>
    <w:rsid w:val="000D0C86"/>
    <w:rsid w:val="000D6717"/>
    <w:rsid w:val="001050FD"/>
    <w:rsid w:val="00110A0C"/>
    <w:rsid w:val="00123D71"/>
    <w:rsid w:val="00146135"/>
    <w:rsid w:val="00146731"/>
    <w:rsid w:val="00147418"/>
    <w:rsid w:val="001711DF"/>
    <w:rsid w:val="001950C8"/>
    <w:rsid w:val="001A6DB9"/>
    <w:rsid w:val="001B13EE"/>
    <w:rsid w:val="001B486E"/>
    <w:rsid w:val="001B59AC"/>
    <w:rsid w:val="001C2D2C"/>
    <w:rsid w:val="001C53A0"/>
    <w:rsid w:val="001D4156"/>
    <w:rsid w:val="001E1EAA"/>
    <w:rsid w:val="00205DA2"/>
    <w:rsid w:val="002074EA"/>
    <w:rsid w:val="0021451B"/>
    <w:rsid w:val="00234BD7"/>
    <w:rsid w:val="00245BF2"/>
    <w:rsid w:val="00274039"/>
    <w:rsid w:val="002A7BA6"/>
    <w:rsid w:val="002B6CCD"/>
    <w:rsid w:val="002D4690"/>
    <w:rsid w:val="002F10BD"/>
    <w:rsid w:val="002F4F29"/>
    <w:rsid w:val="003056A1"/>
    <w:rsid w:val="00311E70"/>
    <w:rsid w:val="003234D4"/>
    <w:rsid w:val="0034116C"/>
    <w:rsid w:val="003644EF"/>
    <w:rsid w:val="00371563"/>
    <w:rsid w:val="00371F60"/>
    <w:rsid w:val="003B27E1"/>
    <w:rsid w:val="003F6B08"/>
    <w:rsid w:val="0041454C"/>
    <w:rsid w:val="00421DF9"/>
    <w:rsid w:val="00451AFD"/>
    <w:rsid w:val="00452DF8"/>
    <w:rsid w:val="004608F5"/>
    <w:rsid w:val="0046186A"/>
    <w:rsid w:val="004908A6"/>
    <w:rsid w:val="00493A49"/>
    <w:rsid w:val="004A10C4"/>
    <w:rsid w:val="004B0C5A"/>
    <w:rsid w:val="004F0202"/>
    <w:rsid w:val="004F70C6"/>
    <w:rsid w:val="00507CAA"/>
    <w:rsid w:val="00525F01"/>
    <w:rsid w:val="005263DB"/>
    <w:rsid w:val="005303A6"/>
    <w:rsid w:val="00571F37"/>
    <w:rsid w:val="00576B01"/>
    <w:rsid w:val="005A0077"/>
    <w:rsid w:val="005B6D4B"/>
    <w:rsid w:val="005B6D6F"/>
    <w:rsid w:val="005B701A"/>
    <w:rsid w:val="005C3CD7"/>
    <w:rsid w:val="005C4C5F"/>
    <w:rsid w:val="005D1906"/>
    <w:rsid w:val="00611B9F"/>
    <w:rsid w:val="00615CF8"/>
    <w:rsid w:val="00617E7A"/>
    <w:rsid w:val="00622A07"/>
    <w:rsid w:val="00631810"/>
    <w:rsid w:val="006662A4"/>
    <w:rsid w:val="006757AE"/>
    <w:rsid w:val="006C0F7B"/>
    <w:rsid w:val="006D2F25"/>
    <w:rsid w:val="006D568C"/>
    <w:rsid w:val="006E68B6"/>
    <w:rsid w:val="00703E9A"/>
    <w:rsid w:val="0070602B"/>
    <w:rsid w:val="007177C5"/>
    <w:rsid w:val="007454BB"/>
    <w:rsid w:val="0075285C"/>
    <w:rsid w:val="00782078"/>
    <w:rsid w:val="00784E07"/>
    <w:rsid w:val="007851C7"/>
    <w:rsid w:val="007A5F27"/>
    <w:rsid w:val="007B0B14"/>
    <w:rsid w:val="007C530F"/>
    <w:rsid w:val="00821235"/>
    <w:rsid w:val="00873646"/>
    <w:rsid w:val="008A6D2A"/>
    <w:rsid w:val="008B5F25"/>
    <w:rsid w:val="008E59D1"/>
    <w:rsid w:val="00910A7E"/>
    <w:rsid w:val="00910CC8"/>
    <w:rsid w:val="00921934"/>
    <w:rsid w:val="00922E07"/>
    <w:rsid w:val="00930BC3"/>
    <w:rsid w:val="00941C57"/>
    <w:rsid w:val="009602A5"/>
    <w:rsid w:val="009A48C7"/>
    <w:rsid w:val="009A78F2"/>
    <w:rsid w:val="009B041F"/>
    <w:rsid w:val="009F2B19"/>
    <w:rsid w:val="009F3F3E"/>
    <w:rsid w:val="00A50C5F"/>
    <w:rsid w:val="00A67664"/>
    <w:rsid w:val="00A734CE"/>
    <w:rsid w:val="00A7655D"/>
    <w:rsid w:val="00A90A4E"/>
    <w:rsid w:val="00AA1269"/>
    <w:rsid w:val="00AB7B58"/>
    <w:rsid w:val="00AC5646"/>
    <w:rsid w:val="00AD4809"/>
    <w:rsid w:val="00AD5BCC"/>
    <w:rsid w:val="00B279FF"/>
    <w:rsid w:val="00B27C10"/>
    <w:rsid w:val="00B30632"/>
    <w:rsid w:val="00B35E8F"/>
    <w:rsid w:val="00B71F2D"/>
    <w:rsid w:val="00B84971"/>
    <w:rsid w:val="00BB6435"/>
    <w:rsid w:val="00BD06A8"/>
    <w:rsid w:val="00BD4782"/>
    <w:rsid w:val="00C06156"/>
    <w:rsid w:val="00C108BC"/>
    <w:rsid w:val="00C15553"/>
    <w:rsid w:val="00C30F8E"/>
    <w:rsid w:val="00C34772"/>
    <w:rsid w:val="00C4127F"/>
    <w:rsid w:val="00C53636"/>
    <w:rsid w:val="00C73CDB"/>
    <w:rsid w:val="00C77390"/>
    <w:rsid w:val="00C9181B"/>
    <w:rsid w:val="00C91DB5"/>
    <w:rsid w:val="00C95246"/>
    <w:rsid w:val="00CA39AB"/>
    <w:rsid w:val="00CA6A11"/>
    <w:rsid w:val="00CB5DF5"/>
    <w:rsid w:val="00CC3F52"/>
    <w:rsid w:val="00D005E2"/>
    <w:rsid w:val="00D15CA8"/>
    <w:rsid w:val="00D4318C"/>
    <w:rsid w:val="00D76051"/>
    <w:rsid w:val="00DA0B2B"/>
    <w:rsid w:val="00DD5C20"/>
    <w:rsid w:val="00E06344"/>
    <w:rsid w:val="00E252BD"/>
    <w:rsid w:val="00E25ABC"/>
    <w:rsid w:val="00E27B5E"/>
    <w:rsid w:val="00E4344A"/>
    <w:rsid w:val="00E54DC6"/>
    <w:rsid w:val="00E71098"/>
    <w:rsid w:val="00EB5933"/>
    <w:rsid w:val="00ED3CDD"/>
    <w:rsid w:val="00EE0206"/>
    <w:rsid w:val="00EF4B08"/>
    <w:rsid w:val="00F0274E"/>
    <w:rsid w:val="00F13C52"/>
    <w:rsid w:val="00F313B5"/>
    <w:rsid w:val="00F443A7"/>
    <w:rsid w:val="00F50716"/>
    <w:rsid w:val="00F567A6"/>
    <w:rsid w:val="00F713B6"/>
    <w:rsid w:val="00F810D6"/>
    <w:rsid w:val="00F816AB"/>
    <w:rsid w:val="00F977DF"/>
    <w:rsid w:val="00FD11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14:docId w14:val="00B6A5DE"/>
  <w15:docId w15:val="{DA80BDF7-CBD2-46EB-9A50-0D0E8302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1AFD"/>
  </w:style>
  <w:style w:type="paragraph" w:styleId="Balk1">
    <w:name w:val="heading 1"/>
    <w:basedOn w:val="Normal"/>
    <w:next w:val="Normal"/>
    <w:link w:val="Balk1Char"/>
    <w:uiPriority w:val="9"/>
    <w:qFormat/>
    <w:rsid w:val="001C53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1C53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1C53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62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62A4"/>
    <w:rPr>
      <w:rFonts w:ascii="Tahoma" w:hAnsi="Tahoma" w:cs="Tahoma"/>
      <w:sz w:val="16"/>
      <w:szCs w:val="16"/>
    </w:rPr>
  </w:style>
  <w:style w:type="paragraph" w:styleId="AralkYok">
    <w:name w:val="No Spacing"/>
    <w:uiPriority w:val="1"/>
    <w:qFormat/>
    <w:rsid w:val="001C53A0"/>
    <w:pPr>
      <w:spacing w:after="0" w:line="240" w:lineRule="auto"/>
    </w:pPr>
  </w:style>
  <w:style w:type="character" w:customStyle="1" w:styleId="Balk1Char">
    <w:name w:val="Başlık 1 Char"/>
    <w:basedOn w:val="VarsaylanParagrafYazTipi"/>
    <w:link w:val="Balk1"/>
    <w:uiPriority w:val="9"/>
    <w:rsid w:val="001C53A0"/>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1C53A0"/>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1C53A0"/>
    <w:rPr>
      <w:rFonts w:asciiTheme="majorHAnsi" w:eastAsiaTheme="majorEastAsia" w:hAnsiTheme="majorHAnsi" w:cstheme="majorBidi"/>
      <w:b/>
      <w:bCs/>
      <w:color w:val="4F81BD" w:themeColor="accent1"/>
    </w:rPr>
  </w:style>
  <w:style w:type="paragraph" w:styleId="SonNotMetni">
    <w:name w:val="endnote text"/>
    <w:basedOn w:val="Normal"/>
    <w:link w:val="SonNotMetniChar"/>
    <w:uiPriority w:val="99"/>
    <w:semiHidden/>
    <w:unhideWhenUsed/>
    <w:rsid w:val="0075285C"/>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75285C"/>
    <w:rPr>
      <w:sz w:val="20"/>
      <w:szCs w:val="20"/>
    </w:rPr>
  </w:style>
  <w:style w:type="character" w:styleId="SonNotBavurusu">
    <w:name w:val="endnote reference"/>
    <w:basedOn w:val="VarsaylanParagrafYazTipi"/>
    <w:uiPriority w:val="99"/>
    <w:semiHidden/>
    <w:unhideWhenUsed/>
    <w:rsid w:val="0075285C"/>
    <w:rPr>
      <w:vertAlign w:val="superscript"/>
    </w:rPr>
  </w:style>
  <w:style w:type="paragraph" w:styleId="DipnotMetni">
    <w:name w:val="footnote text"/>
    <w:basedOn w:val="Normal"/>
    <w:link w:val="DipnotMetniChar"/>
    <w:uiPriority w:val="99"/>
    <w:semiHidden/>
    <w:unhideWhenUsed/>
    <w:rsid w:val="0075285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5285C"/>
    <w:rPr>
      <w:sz w:val="20"/>
      <w:szCs w:val="20"/>
    </w:rPr>
  </w:style>
  <w:style w:type="character" w:styleId="DipnotBavurusu">
    <w:name w:val="footnote reference"/>
    <w:basedOn w:val="VarsaylanParagrafYazTipi"/>
    <w:uiPriority w:val="99"/>
    <w:semiHidden/>
    <w:unhideWhenUsed/>
    <w:rsid w:val="0075285C"/>
    <w:rPr>
      <w:vertAlign w:val="superscript"/>
    </w:rPr>
  </w:style>
  <w:style w:type="paragraph" w:styleId="stBilgi">
    <w:name w:val="header"/>
    <w:basedOn w:val="Normal"/>
    <w:link w:val="stBilgiChar"/>
    <w:uiPriority w:val="99"/>
    <w:unhideWhenUsed/>
    <w:rsid w:val="0075285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5285C"/>
  </w:style>
  <w:style w:type="paragraph" w:styleId="AltBilgi">
    <w:name w:val="footer"/>
    <w:basedOn w:val="Normal"/>
    <w:link w:val="AltBilgiChar"/>
    <w:uiPriority w:val="99"/>
    <w:unhideWhenUsed/>
    <w:rsid w:val="0075285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5285C"/>
  </w:style>
  <w:style w:type="paragraph" w:styleId="NormalWeb">
    <w:name w:val="Normal (Web)"/>
    <w:basedOn w:val="Normal"/>
    <w:uiPriority w:val="99"/>
    <w:unhideWhenUsed/>
    <w:rsid w:val="00451AFD"/>
    <w:pPr>
      <w:spacing w:before="100" w:beforeAutospacing="1" w:after="240" w:line="240" w:lineRule="auto"/>
    </w:pPr>
    <w:rPr>
      <w:rFonts w:ascii="Times New Roman" w:eastAsia="Times New Roman" w:hAnsi="Times New Roman" w:cs="Times New Roman"/>
      <w:sz w:val="24"/>
      <w:szCs w:val="24"/>
      <w:lang w:eastAsia="tr-TR"/>
    </w:rPr>
  </w:style>
  <w:style w:type="paragraph" w:styleId="GvdeMetni">
    <w:name w:val="Body Text"/>
    <w:basedOn w:val="GvdeMetniGirintisi"/>
    <w:link w:val="GvdeMetniChar"/>
    <w:rsid w:val="001A6DB9"/>
    <w:pPr>
      <w:spacing w:line="240" w:lineRule="auto"/>
    </w:pPr>
    <w:rPr>
      <w:rFonts w:ascii="Times New Roman" w:eastAsia="Times New Roman" w:hAnsi="Times New Roman" w:cs="Times New Roman"/>
      <w:szCs w:val="20"/>
      <w:lang w:val="en-AU" w:eastAsia="zh-CN"/>
    </w:rPr>
  </w:style>
  <w:style w:type="character" w:customStyle="1" w:styleId="GvdeMetniChar">
    <w:name w:val="Gövde Metni Char"/>
    <w:basedOn w:val="VarsaylanParagrafYazTipi"/>
    <w:link w:val="GvdeMetni"/>
    <w:rsid w:val="001A6DB9"/>
    <w:rPr>
      <w:rFonts w:ascii="Times New Roman" w:eastAsia="Times New Roman" w:hAnsi="Times New Roman" w:cs="Times New Roman"/>
      <w:szCs w:val="20"/>
      <w:lang w:val="en-AU" w:eastAsia="zh-CN"/>
    </w:rPr>
  </w:style>
  <w:style w:type="paragraph" w:styleId="GvdeMetniGirintisi">
    <w:name w:val="Body Text Indent"/>
    <w:basedOn w:val="Normal"/>
    <w:link w:val="GvdeMetniGirintisiChar"/>
    <w:uiPriority w:val="99"/>
    <w:semiHidden/>
    <w:unhideWhenUsed/>
    <w:rsid w:val="001A6DB9"/>
    <w:pPr>
      <w:spacing w:after="120"/>
      <w:ind w:left="283"/>
    </w:pPr>
  </w:style>
  <w:style w:type="character" w:customStyle="1" w:styleId="GvdeMetniGirintisiChar">
    <w:name w:val="Gövde Metni Girintisi Char"/>
    <w:basedOn w:val="VarsaylanParagrafYazTipi"/>
    <w:link w:val="GvdeMetniGirintisi"/>
    <w:uiPriority w:val="99"/>
    <w:semiHidden/>
    <w:rsid w:val="001A6DB9"/>
  </w:style>
  <w:style w:type="paragraph" w:styleId="ListeParagraf">
    <w:name w:val="List Paragraph"/>
    <w:basedOn w:val="Normal"/>
    <w:uiPriority w:val="34"/>
    <w:qFormat/>
    <w:rsid w:val="005A0077"/>
    <w:pPr>
      <w:ind w:left="720"/>
      <w:contextualSpacing/>
    </w:pPr>
  </w:style>
  <w:style w:type="character" w:styleId="Kpr">
    <w:name w:val="Hyperlink"/>
    <w:rsid w:val="00DA0B2B"/>
    <w:rPr>
      <w:color w:val="0000FF"/>
      <w:u w:val="single"/>
    </w:rPr>
  </w:style>
  <w:style w:type="character" w:customStyle="1" w:styleId="Normal1">
    <w:name w:val="Normal1"/>
    <w:rsid w:val="000358C0"/>
    <w:rPr>
      <w:rFonts w:ascii="Times New Roman" w:hAnsi="Times New Roman" w:cs="Times New Roman" w:hint="default"/>
    </w:rPr>
  </w:style>
  <w:style w:type="table" w:styleId="TabloKlavuzu">
    <w:name w:val="Table Grid"/>
    <w:basedOn w:val="NormalTablo"/>
    <w:uiPriority w:val="59"/>
    <w:rsid w:val="00043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3644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B0B14"/>
    <w:rPr>
      <w:b/>
      <w:bCs/>
    </w:rPr>
  </w:style>
  <w:style w:type="character" w:customStyle="1" w:styleId="apple-converted-space">
    <w:name w:val="apple-converted-space"/>
    <w:basedOn w:val="VarsaylanParagrafYazTipi"/>
    <w:rsid w:val="00622A07"/>
  </w:style>
  <w:style w:type="character" w:customStyle="1" w:styleId="grame">
    <w:name w:val="grame"/>
    <w:basedOn w:val="VarsaylanParagrafYazTipi"/>
    <w:rsid w:val="00082660"/>
  </w:style>
  <w:style w:type="character" w:customStyle="1" w:styleId="spelle">
    <w:name w:val="spelle"/>
    <w:basedOn w:val="VarsaylanParagrafYazTipi"/>
    <w:rsid w:val="00CB5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7010">
      <w:bodyDiv w:val="1"/>
      <w:marLeft w:val="0"/>
      <w:marRight w:val="0"/>
      <w:marTop w:val="0"/>
      <w:marBottom w:val="0"/>
      <w:divBdr>
        <w:top w:val="none" w:sz="0" w:space="0" w:color="auto"/>
        <w:left w:val="none" w:sz="0" w:space="0" w:color="auto"/>
        <w:bottom w:val="none" w:sz="0" w:space="0" w:color="auto"/>
        <w:right w:val="none" w:sz="0" w:space="0" w:color="auto"/>
      </w:divBdr>
    </w:div>
    <w:div w:id="225461390">
      <w:bodyDiv w:val="1"/>
      <w:marLeft w:val="0"/>
      <w:marRight w:val="0"/>
      <w:marTop w:val="0"/>
      <w:marBottom w:val="0"/>
      <w:divBdr>
        <w:top w:val="none" w:sz="0" w:space="0" w:color="auto"/>
        <w:left w:val="none" w:sz="0" w:space="0" w:color="auto"/>
        <w:bottom w:val="none" w:sz="0" w:space="0" w:color="auto"/>
        <w:right w:val="none" w:sz="0" w:space="0" w:color="auto"/>
      </w:divBdr>
    </w:div>
    <w:div w:id="230431048">
      <w:bodyDiv w:val="1"/>
      <w:marLeft w:val="0"/>
      <w:marRight w:val="0"/>
      <w:marTop w:val="0"/>
      <w:marBottom w:val="0"/>
      <w:divBdr>
        <w:top w:val="none" w:sz="0" w:space="0" w:color="auto"/>
        <w:left w:val="none" w:sz="0" w:space="0" w:color="auto"/>
        <w:bottom w:val="none" w:sz="0" w:space="0" w:color="auto"/>
        <w:right w:val="none" w:sz="0" w:space="0" w:color="auto"/>
      </w:divBdr>
    </w:div>
    <w:div w:id="417139214">
      <w:bodyDiv w:val="1"/>
      <w:marLeft w:val="0"/>
      <w:marRight w:val="0"/>
      <w:marTop w:val="0"/>
      <w:marBottom w:val="0"/>
      <w:divBdr>
        <w:top w:val="none" w:sz="0" w:space="0" w:color="auto"/>
        <w:left w:val="none" w:sz="0" w:space="0" w:color="auto"/>
        <w:bottom w:val="none" w:sz="0" w:space="0" w:color="auto"/>
        <w:right w:val="none" w:sz="0" w:space="0" w:color="auto"/>
      </w:divBdr>
    </w:div>
    <w:div w:id="971205538">
      <w:bodyDiv w:val="1"/>
      <w:marLeft w:val="0"/>
      <w:marRight w:val="0"/>
      <w:marTop w:val="0"/>
      <w:marBottom w:val="0"/>
      <w:divBdr>
        <w:top w:val="none" w:sz="0" w:space="0" w:color="auto"/>
        <w:left w:val="none" w:sz="0" w:space="0" w:color="auto"/>
        <w:bottom w:val="none" w:sz="0" w:space="0" w:color="auto"/>
        <w:right w:val="none" w:sz="0" w:space="0" w:color="auto"/>
      </w:divBdr>
    </w:div>
    <w:div w:id="1023239969">
      <w:bodyDiv w:val="1"/>
      <w:marLeft w:val="0"/>
      <w:marRight w:val="0"/>
      <w:marTop w:val="0"/>
      <w:marBottom w:val="0"/>
      <w:divBdr>
        <w:top w:val="none" w:sz="0" w:space="0" w:color="auto"/>
        <w:left w:val="none" w:sz="0" w:space="0" w:color="auto"/>
        <w:bottom w:val="none" w:sz="0" w:space="0" w:color="auto"/>
        <w:right w:val="none" w:sz="0" w:space="0" w:color="auto"/>
      </w:divBdr>
    </w:div>
    <w:div w:id="1831825325">
      <w:bodyDiv w:val="1"/>
      <w:marLeft w:val="0"/>
      <w:marRight w:val="0"/>
      <w:marTop w:val="0"/>
      <w:marBottom w:val="0"/>
      <w:divBdr>
        <w:top w:val="none" w:sz="0" w:space="0" w:color="auto"/>
        <w:left w:val="none" w:sz="0" w:space="0" w:color="auto"/>
        <w:bottom w:val="none" w:sz="0" w:space="0" w:color="auto"/>
        <w:right w:val="none" w:sz="0" w:space="0" w:color="auto"/>
      </w:divBdr>
    </w:div>
    <w:div w:id="1878159596">
      <w:bodyDiv w:val="1"/>
      <w:marLeft w:val="0"/>
      <w:marRight w:val="0"/>
      <w:marTop w:val="0"/>
      <w:marBottom w:val="0"/>
      <w:divBdr>
        <w:top w:val="none" w:sz="0" w:space="0" w:color="auto"/>
        <w:left w:val="none" w:sz="0" w:space="0" w:color="auto"/>
        <w:bottom w:val="none" w:sz="0" w:space="0" w:color="auto"/>
        <w:right w:val="none" w:sz="0" w:space="0" w:color="auto"/>
      </w:divBdr>
    </w:div>
    <w:div w:id="1924337929">
      <w:bodyDiv w:val="1"/>
      <w:marLeft w:val="0"/>
      <w:marRight w:val="0"/>
      <w:marTop w:val="0"/>
      <w:marBottom w:val="0"/>
      <w:divBdr>
        <w:top w:val="none" w:sz="0" w:space="0" w:color="auto"/>
        <w:left w:val="none" w:sz="0" w:space="0" w:color="auto"/>
        <w:bottom w:val="none" w:sz="0" w:space="0" w:color="auto"/>
        <w:right w:val="none" w:sz="0" w:space="0" w:color="auto"/>
      </w:divBdr>
    </w:div>
    <w:div w:id="2036687965">
      <w:bodyDiv w:val="1"/>
      <w:marLeft w:val="0"/>
      <w:marRight w:val="0"/>
      <w:marTop w:val="0"/>
      <w:marBottom w:val="0"/>
      <w:divBdr>
        <w:top w:val="none" w:sz="0" w:space="0" w:color="auto"/>
        <w:left w:val="none" w:sz="0" w:space="0" w:color="auto"/>
        <w:bottom w:val="none" w:sz="0" w:space="0" w:color="auto"/>
        <w:right w:val="none" w:sz="0" w:space="0" w:color="auto"/>
      </w:divBdr>
    </w:div>
    <w:div w:id="2102219100">
      <w:bodyDiv w:val="1"/>
      <w:marLeft w:val="0"/>
      <w:marRight w:val="0"/>
      <w:marTop w:val="0"/>
      <w:marBottom w:val="0"/>
      <w:divBdr>
        <w:top w:val="none" w:sz="0" w:space="0" w:color="auto"/>
        <w:left w:val="none" w:sz="0" w:space="0" w:color="auto"/>
        <w:bottom w:val="none" w:sz="0" w:space="0" w:color="auto"/>
        <w:right w:val="none" w:sz="0" w:space="0" w:color="auto"/>
      </w:divBdr>
    </w:div>
    <w:div w:id="21444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D7319-B312-4D1B-B265-85859A78D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777</Words>
  <Characters>4431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muh-6</dc:creator>
  <cp:lastModifiedBy>Ercan Denkçi</cp:lastModifiedBy>
  <cp:revision>19</cp:revision>
  <cp:lastPrinted>2015-07-22T07:47:00Z</cp:lastPrinted>
  <dcterms:created xsi:type="dcterms:W3CDTF">2017-03-14T12:34:00Z</dcterms:created>
  <dcterms:modified xsi:type="dcterms:W3CDTF">2017-03-21T08:49:00Z</dcterms:modified>
</cp:coreProperties>
</file>